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1C" w:rsidRPr="004B71D8" w:rsidRDefault="007C3F1C">
      <w:pPr>
        <w:pStyle w:val="ConsPlusTitlePage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Документ предоставлен </w:t>
      </w:r>
      <w:hyperlink r:id="rId5" w:history="1">
        <w:proofErr w:type="spellStart"/>
        <w:r w:rsidRPr="004B71D8">
          <w:rPr>
            <w:rFonts w:ascii="Arial Narrow" w:hAnsi="Arial Narrow"/>
            <w:color w:val="0000FF"/>
          </w:rPr>
          <w:t>КонсультантПлюс</w:t>
        </w:r>
        <w:proofErr w:type="spellEnd"/>
      </w:hyperlink>
      <w:r w:rsidRPr="004B71D8">
        <w:rPr>
          <w:rFonts w:ascii="Arial Narrow" w:hAnsi="Arial Narrow"/>
        </w:rPr>
        <w:br/>
      </w:r>
    </w:p>
    <w:p w:rsidR="007C3F1C" w:rsidRPr="004B71D8" w:rsidRDefault="007C3F1C">
      <w:pPr>
        <w:pStyle w:val="ConsPlusNormal"/>
        <w:jc w:val="both"/>
        <w:outlineLvl w:val="0"/>
        <w:rPr>
          <w:rFonts w:ascii="Arial Narrow" w:hAnsi="Arial Narrow"/>
        </w:rPr>
      </w:pPr>
    </w:p>
    <w:p w:rsidR="007C3F1C" w:rsidRPr="004B71D8" w:rsidRDefault="007C3F1C">
      <w:pPr>
        <w:pStyle w:val="ConsPlusTitle"/>
        <w:jc w:val="center"/>
        <w:outlineLvl w:val="0"/>
        <w:rPr>
          <w:rFonts w:ascii="Arial Narrow" w:hAnsi="Arial Narrow"/>
        </w:rPr>
      </w:pPr>
      <w:r w:rsidRPr="004B71D8">
        <w:rPr>
          <w:rFonts w:ascii="Arial Narrow" w:hAnsi="Arial Narrow"/>
        </w:rPr>
        <w:t>ПРАВИТЕЛЬСТВО КАМЧАТСКОГО КРАЯ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ПОСТАНОВЛЕНИЕ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от 8 августа 2016 г. N 301-П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ОБ УТВЕРЖДЕНИИ ПОРЯДКА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ПРЕДОСТАВЛЕНИЯ ЮРИДИЧЕСКИМ ЛИЦАМ И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ИНДИВИДУАЛЬНЫМ, ИНДИВИДУАЛЬНЫМ ПРЕДПРИНИМАТЕЛЯМ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СУБСИДИЙ НА ВОЗМЕЩЕНИЕ ЗАТРАТ НА СОЗДАНИЕ И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(ИЛИ) РЕКОНСТРУКЦИЮ ОБЪЕКТОВ ИНФРАСТРУКТУРЫ,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А ТАКЖЕ НА ПОДКЛЮЧЕНИЕ (ТЕХНОЛОГИЧЕСКОЕ ПРИСОЕДИНЕНИЕ)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К ИСТОЧНИКАМ ТЕПЛ</w:t>
      </w:r>
      <w:proofErr w:type="gramStart"/>
      <w:r w:rsidRPr="004B71D8">
        <w:rPr>
          <w:rFonts w:ascii="Arial Narrow" w:hAnsi="Arial Narrow"/>
        </w:rPr>
        <w:t>О-</w:t>
      </w:r>
      <w:proofErr w:type="gramEnd"/>
      <w:r w:rsidRPr="004B71D8">
        <w:rPr>
          <w:rFonts w:ascii="Arial Narrow" w:hAnsi="Arial Narrow"/>
        </w:rPr>
        <w:t>, ГАЗО-, ВОДО-, ЭЛЕКТРОСНАБЖЕНИЯ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И ВОДООТВЕДЕНИЯ В ЦЕЛЯХ РЕАЛИЗАЦИИ ОСОБО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ЗНАЧИМЫХ ИНВЕСТИЦИОННЫХ ПРОЕКТОВ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КАМЧАТСКОГО КРАЯ</w:t>
      </w:r>
    </w:p>
    <w:p w:rsidR="007C3F1C" w:rsidRPr="004B71D8" w:rsidRDefault="007C3F1C">
      <w:pPr>
        <w:pStyle w:val="ConsPlusNormal"/>
        <w:jc w:val="center"/>
        <w:rPr>
          <w:rFonts w:ascii="Arial Narrow" w:hAnsi="Arial Narrow"/>
        </w:rPr>
      </w:pPr>
    </w:p>
    <w:p w:rsidR="007C3F1C" w:rsidRPr="004B71D8" w:rsidRDefault="007C3F1C">
      <w:pPr>
        <w:pStyle w:val="ConsPlusNormal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Список изменяющих документов</w:t>
      </w:r>
    </w:p>
    <w:p w:rsidR="007C3F1C" w:rsidRPr="004B71D8" w:rsidRDefault="007C3F1C">
      <w:pPr>
        <w:pStyle w:val="ConsPlusNormal"/>
        <w:jc w:val="center"/>
        <w:rPr>
          <w:rFonts w:ascii="Arial Narrow" w:hAnsi="Arial Narrow"/>
        </w:rPr>
      </w:pPr>
      <w:proofErr w:type="gramStart"/>
      <w:r w:rsidRPr="004B71D8">
        <w:rPr>
          <w:rFonts w:ascii="Arial Narrow" w:hAnsi="Arial Narrow"/>
        </w:rPr>
        <w:t>(в ред. Постановлений Правительства</w:t>
      </w:r>
      <w:proofErr w:type="gramEnd"/>
    </w:p>
    <w:p w:rsidR="007C3F1C" w:rsidRPr="004B71D8" w:rsidRDefault="007C3F1C">
      <w:pPr>
        <w:pStyle w:val="ConsPlusNormal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Камчатского края от 18.10.2016 </w:t>
      </w:r>
      <w:hyperlink r:id="rId6" w:history="1">
        <w:r w:rsidRPr="004B71D8">
          <w:rPr>
            <w:rFonts w:ascii="Arial Narrow" w:hAnsi="Arial Narrow"/>
            <w:color w:val="0000FF"/>
          </w:rPr>
          <w:t>N 403-П</w:t>
        </w:r>
      </w:hyperlink>
      <w:r w:rsidRPr="004B71D8">
        <w:rPr>
          <w:rFonts w:ascii="Arial Narrow" w:hAnsi="Arial Narrow"/>
        </w:rPr>
        <w:t>,</w:t>
      </w:r>
    </w:p>
    <w:p w:rsidR="007C3F1C" w:rsidRPr="004B71D8" w:rsidRDefault="007C3F1C">
      <w:pPr>
        <w:pStyle w:val="ConsPlusNormal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от 31.05.2017 </w:t>
      </w:r>
      <w:hyperlink r:id="rId7" w:history="1">
        <w:r w:rsidRPr="004B71D8">
          <w:rPr>
            <w:rFonts w:ascii="Arial Narrow" w:hAnsi="Arial Narrow"/>
            <w:color w:val="0000FF"/>
          </w:rPr>
          <w:t>N 227-П</w:t>
        </w:r>
      </w:hyperlink>
      <w:r w:rsidRPr="004B71D8">
        <w:rPr>
          <w:rFonts w:ascii="Arial Narrow" w:hAnsi="Arial Narrow"/>
        </w:rPr>
        <w:t>)</w:t>
      </w:r>
    </w:p>
    <w:p w:rsidR="007C3F1C" w:rsidRPr="004B71D8" w:rsidRDefault="007C3F1C">
      <w:pPr>
        <w:pStyle w:val="ConsPlusNormal"/>
        <w:jc w:val="center"/>
        <w:rPr>
          <w:rFonts w:ascii="Arial Narrow" w:hAnsi="Arial Narrow"/>
        </w:rPr>
      </w:pPr>
    </w:p>
    <w:p w:rsidR="007C3F1C" w:rsidRPr="004B71D8" w:rsidRDefault="007C3F1C">
      <w:pPr>
        <w:pStyle w:val="ConsPlusNormal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В соответствии со </w:t>
      </w:r>
      <w:hyperlink r:id="rId8" w:history="1">
        <w:r w:rsidRPr="004B71D8">
          <w:rPr>
            <w:rFonts w:ascii="Arial Narrow" w:hAnsi="Arial Narrow"/>
            <w:color w:val="0000FF"/>
          </w:rPr>
          <w:t>статьей 78</w:t>
        </w:r>
      </w:hyperlink>
      <w:r w:rsidRPr="004B71D8">
        <w:rPr>
          <w:rFonts w:ascii="Arial Narrow" w:hAnsi="Arial Narrow"/>
        </w:rPr>
        <w:t xml:space="preserve"> Бюджетного кодекса Российской Федерации, </w:t>
      </w:r>
      <w:hyperlink r:id="rId9" w:history="1">
        <w:r w:rsidRPr="004B71D8">
          <w:rPr>
            <w:rFonts w:ascii="Arial Narrow" w:hAnsi="Arial Narrow"/>
            <w:color w:val="0000FF"/>
          </w:rPr>
          <w:t>Постановлением</w:t>
        </w:r>
      </w:hyperlink>
      <w:r w:rsidRPr="004B71D8">
        <w:rPr>
          <w:rFonts w:ascii="Arial Narrow" w:hAnsi="Arial Narrow"/>
        </w:rP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</w:t>
      </w: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(в ред. </w:t>
      </w:r>
      <w:hyperlink r:id="rId10" w:history="1">
        <w:r w:rsidRPr="004B71D8">
          <w:rPr>
            <w:rFonts w:ascii="Arial Narrow" w:hAnsi="Arial Narrow"/>
            <w:color w:val="0000FF"/>
          </w:rPr>
          <w:t>Постановления</w:t>
        </w:r>
      </w:hyperlink>
      <w:r w:rsidRPr="004B71D8">
        <w:rPr>
          <w:rFonts w:ascii="Arial Narrow" w:hAnsi="Arial Narrow"/>
        </w:rPr>
        <w:t xml:space="preserve"> Правительства Камчатского края от 31.05.2017 N 227-П)</w:t>
      </w: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Normal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ПРАВИТЕЛЬСТВО ПОСТАНОВЛЯЕТ:</w:t>
      </w: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Normal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1. Утвердить </w:t>
      </w:r>
      <w:hyperlink w:anchor="P44" w:history="1">
        <w:r w:rsidRPr="004B71D8">
          <w:rPr>
            <w:rFonts w:ascii="Arial Narrow" w:hAnsi="Arial Narrow"/>
            <w:color w:val="0000FF"/>
          </w:rPr>
          <w:t>Порядок</w:t>
        </w:r>
      </w:hyperlink>
      <w:r w:rsidRPr="004B71D8">
        <w:rPr>
          <w:rFonts w:ascii="Arial Narrow" w:hAnsi="Arial Narrow"/>
        </w:rPr>
        <w:t xml:space="preserve"> предоставления юридическим лицам и индивидуальным предпринимателям субсидий на возмещение затрат на создание и (или) реконструкцию объектов инфраструктуры, а также на подключение (технологическое присоединение) к источникам тепл</w:t>
      </w:r>
      <w:proofErr w:type="gramStart"/>
      <w:r w:rsidRPr="004B71D8">
        <w:rPr>
          <w:rFonts w:ascii="Arial Narrow" w:hAnsi="Arial Narrow"/>
        </w:rPr>
        <w:t>о-</w:t>
      </w:r>
      <w:proofErr w:type="gramEnd"/>
      <w:r w:rsidRPr="004B71D8">
        <w:rPr>
          <w:rFonts w:ascii="Arial Narrow" w:hAnsi="Arial Narrow"/>
        </w:rPr>
        <w:t>, газо-, водо-, электроснабжения и водоотведения в целях реализации особо значимых инвестиционных проектов Камчатского края согласно приложению.</w:t>
      </w: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(в ред. </w:t>
      </w:r>
      <w:hyperlink r:id="rId11" w:history="1">
        <w:r w:rsidRPr="004B71D8">
          <w:rPr>
            <w:rFonts w:ascii="Arial Narrow" w:hAnsi="Arial Narrow"/>
            <w:color w:val="0000FF"/>
          </w:rPr>
          <w:t>Постановления</w:t>
        </w:r>
      </w:hyperlink>
      <w:r w:rsidRPr="004B71D8">
        <w:rPr>
          <w:rFonts w:ascii="Arial Narrow" w:hAnsi="Arial Narrow"/>
        </w:rPr>
        <w:t xml:space="preserve"> Правительства Камчатского края от 31.05.2017 N 227-П)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2. Настоящее Постановление вступает в силу через 10 дней после дня его официального опубликования.</w:t>
      </w: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Normal"/>
        <w:jc w:val="right"/>
        <w:rPr>
          <w:rFonts w:ascii="Arial Narrow" w:hAnsi="Arial Narrow"/>
        </w:rPr>
      </w:pPr>
      <w:r w:rsidRPr="004B71D8">
        <w:rPr>
          <w:rFonts w:ascii="Arial Narrow" w:hAnsi="Arial Narrow"/>
        </w:rPr>
        <w:t>Губернатор</w:t>
      </w:r>
    </w:p>
    <w:p w:rsidR="007C3F1C" w:rsidRPr="004B71D8" w:rsidRDefault="007C3F1C">
      <w:pPr>
        <w:pStyle w:val="ConsPlusNormal"/>
        <w:jc w:val="right"/>
        <w:rPr>
          <w:rFonts w:ascii="Arial Narrow" w:hAnsi="Arial Narrow"/>
        </w:rPr>
      </w:pPr>
      <w:r w:rsidRPr="004B71D8">
        <w:rPr>
          <w:rFonts w:ascii="Arial Narrow" w:hAnsi="Arial Narrow"/>
        </w:rPr>
        <w:t>Камчатского края</w:t>
      </w:r>
    </w:p>
    <w:p w:rsidR="007C3F1C" w:rsidRPr="004B71D8" w:rsidRDefault="007C3F1C">
      <w:pPr>
        <w:pStyle w:val="ConsPlusNormal"/>
        <w:jc w:val="right"/>
        <w:rPr>
          <w:rFonts w:ascii="Arial Narrow" w:hAnsi="Arial Narrow"/>
        </w:rPr>
      </w:pPr>
      <w:r w:rsidRPr="004B71D8">
        <w:rPr>
          <w:rFonts w:ascii="Arial Narrow" w:hAnsi="Arial Narrow"/>
        </w:rPr>
        <w:t>В.И.ИЛЮХИН</w:t>
      </w: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4B71D8" w:rsidRPr="004B71D8" w:rsidRDefault="004B71D8">
      <w:pPr>
        <w:rPr>
          <w:rFonts w:ascii="Arial Narrow" w:eastAsia="Times New Roman" w:hAnsi="Arial Narrow" w:cs="Calibri"/>
          <w:szCs w:val="20"/>
          <w:lang w:eastAsia="ru-RU"/>
        </w:rPr>
      </w:pPr>
      <w:r w:rsidRPr="004B71D8">
        <w:rPr>
          <w:rFonts w:ascii="Arial Narrow" w:hAnsi="Arial Narrow"/>
        </w:rPr>
        <w:br w:type="page"/>
      </w: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Normal"/>
        <w:jc w:val="right"/>
        <w:outlineLvl w:val="0"/>
        <w:rPr>
          <w:rFonts w:ascii="Arial Narrow" w:hAnsi="Arial Narrow"/>
        </w:rPr>
      </w:pPr>
      <w:r w:rsidRPr="004B71D8">
        <w:rPr>
          <w:rFonts w:ascii="Arial Narrow" w:hAnsi="Arial Narrow"/>
        </w:rPr>
        <w:t>Приложение</w:t>
      </w:r>
    </w:p>
    <w:p w:rsidR="007C3F1C" w:rsidRPr="004B71D8" w:rsidRDefault="007C3F1C">
      <w:pPr>
        <w:pStyle w:val="ConsPlusNormal"/>
        <w:jc w:val="right"/>
        <w:rPr>
          <w:rFonts w:ascii="Arial Narrow" w:hAnsi="Arial Narrow"/>
        </w:rPr>
      </w:pPr>
      <w:r w:rsidRPr="004B71D8">
        <w:rPr>
          <w:rFonts w:ascii="Arial Narrow" w:hAnsi="Arial Narrow"/>
        </w:rPr>
        <w:t>к Постановлению Правительства</w:t>
      </w:r>
    </w:p>
    <w:p w:rsidR="007C3F1C" w:rsidRPr="004B71D8" w:rsidRDefault="007C3F1C">
      <w:pPr>
        <w:pStyle w:val="ConsPlusNormal"/>
        <w:jc w:val="right"/>
        <w:rPr>
          <w:rFonts w:ascii="Arial Narrow" w:hAnsi="Arial Narrow"/>
        </w:rPr>
      </w:pPr>
      <w:r w:rsidRPr="004B71D8">
        <w:rPr>
          <w:rFonts w:ascii="Arial Narrow" w:hAnsi="Arial Narrow"/>
        </w:rPr>
        <w:t>Камчатского края</w:t>
      </w:r>
    </w:p>
    <w:p w:rsidR="007C3F1C" w:rsidRPr="004B71D8" w:rsidRDefault="007C3F1C">
      <w:pPr>
        <w:pStyle w:val="ConsPlusNormal"/>
        <w:jc w:val="right"/>
        <w:rPr>
          <w:rFonts w:ascii="Arial Narrow" w:hAnsi="Arial Narrow"/>
        </w:rPr>
      </w:pPr>
      <w:r w:rsidRPr="004B71D8">
        <w:rPr>
          <w:rFonts w:ascii="Arial Narrow" w:hAnsi="Arial Narrow"/>
        </w:rPr>
        <w:t>от 08.08.2016 N 301-П</w:t>
      </w: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bookmarkStart w:id="0" w:name="P44"/>
      <w:bookmarkEnd w:id="0"/>
      <w:r w:rsidRPr="004B71D8">
        <w:rPr>
          <w:rFonts w:ascii="Arial Narrow" w:hAnsi="Arial Narrow"/>
        </w:rPr>
        <w:t>ПОРЯДОК ПРЕДОСТАВЛЕНИЯ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ЮРИДИЧЕСКИМ ЛИЦАМ И ИНДИВИДУАЛЬНЫМ ПРЕДПРИНИМАТЕЛЯМ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СУБСИДИЙ НА ВОЗМЕЩЕНИЕ ЗАТРАТ НА СОЗДАНИЕ И (ИЛИ)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РЕКОНСТРУКЦИЮ ОБЪЕКТОВ ИНФРАСТРУКТУРЫ, А ТАКЖЕ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НА ПОДКЛЮЧЕНИЕ (ТЕХНОЛОГИЧЕСКОЕ ПРИСОЕДИНЕНИЕ)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К ИСТОЧНИКАМ ТЕПЛ</w:t>
      </w:r>
      <w:proofErr w:type="gramStart"/>
      <w:r w:rsidRPr="004B71D8">
        <w:rPr>
          <w:rFonts w:ascii="Arial Narrow" w:hAnsi="Arial Narrow"/>
        </w:rPr>
        <w:t>О-</w:t>
      </w:r>
      <w:proofErr w:type="gramEnd"/>
      <w:r w:rsidRPr="004B71D8">
        <w:rPr>
          <w:rFonts w:ascii="Arial Narrow" w:hAnsi="Arial Narrow"/>
        </w:rPr>
        <w:t>, ГАЗО-, ВОДО-, ЭЛЕКТРОСНАБЖЕНИЯ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И ВОДООТВЕДЕНИЯ В ЦЕЛЯХ РЕАЛИЗАЦИИ ОСОБО ЗНАЧИМЫХ</w:t>
      </w:r>
    </w:p>
    <w:p w:rsidR="007C3F1C" w:rsidRPr="004B71D8" w:rsidRDefault="007C3F1C">
      <w:pPr>
        <w:pStyle w:val="ConsPlusTitle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ИНВЕСТИЦИОННЫХ ПРОЕКТОВ КАМЧАТСКОГО КРАЯ</w:t>
      </w:r>
    </w:p>
    <w:p w:rsidR="007C3F1C" w:rsidRPr="004B71D8" w:rsidRDefault="007C3F1C">
      <w:pPr>
        <w:pStyle w:val="ConsPlusNormal"/>
        <w:jc w:val="center"/>
        <w:rPr>
          <w:rFonts w:ascii="Arial Narrow" w:hAnsi="Arial Narrow"/>
        </w:rPr>
      </w:pPr>
    </w:p>
    <w:p w:rsidR="007C3F1C" w:rsidRPr="004B71D8" w:rsidRDefault="007C3F1C">
      <w:pPr>
        <w:pStyle w:val="ConsPlusNormal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Список изменяющих документов</w:t>
      </w:r>
    </w:p>
    <w:p w:rsidR="007C3F1C" w:rsidRPr="004B71D8" w:rsidRDefault="007C3F1C">
      <w:pPr>
        <w:pStyle w:val="ConsPlusNormal"/>
        <w:jc w:val="center"/>
        <w:rPr>
          <w:rFonts w:ascii="Arial Narrow" w:hAnsi="Arial Narrow"/>
        </w:rPr>
      </w:pPr>
      <w:proofErr w:type="gramStart"/>
      <w:r w:rsidRPr="004B71D8">
        <w:rPr>
          <w:rFonts w:ascii="Arial Narrow" w:hAnsi="Arial Narrow"/>
        </w:rPr>
        <w:t xml:space="preserve">(в ред. </w:t>
      </w:r>
      <w:hyperlink r:id="rId12" w:history="1">
        <w:r w:rsidRPr="004B71D8">
          <w:rPr>
            <w:rFonts w:ascii="Arial Narrow" w:hAnsi="Arial Narrow"/>
            <w:color w:val="0000FF"/>
          </w:rPr>
          <w:t>Постановления</w:t>
        </w:r>
      </w:hyperlink>
      <w:r w:rsidRPr="004B71D8">
        <w:rPr>
          <w:rFonts w:ascii="Arial Narrow" w:hAnsi="Arial Narrow"/>
        </w:rPr>
        <w:t xml:space="preserve"> Правительства</w:t>
      </w:r>
      <w:proofErr w:type="gramEnd"/>
    </w:p>
    <w:p w:rsidR="007C3F1C" w:rsidRPr="004B71D8" w:rsidRDefault="007C3F1C">
      <w:pPr>
        <w:pStyle w:val="ConsPlusNormal"/>
        <w:jc w:val="center"/>
        <w:rPr>
          <w:rFonts w:ascii="Arial Narrow" w:hAnsi="Arial Narrow"/>
        </w:rPr>
      </w:pPr>
      <w:r w:rsidRPr="004B71D8">
        <w:rPr>
          <w:rFonts w:ascii="Arial Narrow" w:hAnsi="Arial Narrow"/>
        </w:rPr>
        <w:t>Камчатского края от 31.05.2017 N 227-П)</w:t>
      </w:r>
    </w:p>
    <w:p w:rsidR="007C3F1C" w:rsidRPr="004B71D8" w:rsidRDefault="007C3F1C">
      <w:pPr>
        <w:pStyle w:val="ConsPlusNormal"/>
        <w:ind w:firstLine="540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Normal"/>
        <w:ind w:firstLine="540"/>
        <w:jc w:val="both"/>
        <w:rPr>
          <w:rFonts w:ascii="Arial Narrow" w:hAnsi="Arial Narrow"/>
        </w:rPr>
      </w:pPr>
      <w:bookmarkStart w:id="1" w:name="P57"/>
      <w:bookmarkEnd w:id="1"/>
      <w:r w:rsidRPr="004B71D8">
        <w:rPr>
          <w:rFonts w:ascii="Arial Narrow" w:hAnsi="Arial Narrow"/>
        </w:rPr>
        <w:t>1. Настоящий Порядок регулирует вопросы предоставления субсидий из краевого бюджета юридическим лицам (за исключением государственных (муниципальных) учреждений) и индивидуальным предпринимателям на возмещение затрат на создание и (или) реконструкцию объектов инфраструктуры, а также на подключение (технологическое присоединение) к источникам тепл</w:t>
      </w:r>
      <w:proofErr w:type="gramStart"/>
      <w:r w:rsidRPr="004B71D8">
        <w:rPr>
          <w:rFonts w:ascii="Arial Narrow" w:hAnsi="Arial Narrow"/>
        </w:rPr>
        <w:t>о-</w:t>
      </w:r>
      <w:proofErr w:type="gramEnd"/>
      <w:r w:rsidRPr="004B71D8">
        <w:rPr>
          <w:rFonts w:ascii="Arial Narrow" w:hAnsi="Arial Narrow"/>
        </w:rPr>
        <w:t>, газо-, водо-, электроснабжения и водоотведения в целях реализации особо значимых инвестиционных проектов Камчатского края (далее - субсидии).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2. </w:t>
      </w:r>
      <w:proofErr w:type="gramStart"/>
      <w:r w:rsidRPr="004B71D8">
        <w:rPr>
          <w:rFonts w:ascii="Arial Narrow" w:hAnsi="Arial Narrow"/>
        </w:rPr>
        <w:t xml:space="preserve">Субсидии предоставляются Агентством инвестиций и предпринимательства Камчатского края (далее - Агентство) в соответствии со сводной бюджетной росписью краевого бюджета в пределах лимитов бюджетных обязательств, доведенных Агентству в рамках подпрограммы 1 "Формирование благоприятной инвестиционной среды" государственной </w:t>
      </w:r>
      <w:hyperlink r:id="rId13" w:history="1">
        <w:r w:rsidRPr="004B71D8">
          <w:rPr>
            <w:rFonts w:ascii="Arial Narrow" w:hAnsi="Arial Narrow"/>
            <w:color w:val="0000FF"/>
          </w:rPr>
          <w:t>программы</w:t>
        </w:r>
      </w:hyperlink>
      <w:r w:rsidRPr="004B71D8">
        <w:rPr>
          <w:rFonts w:ascii="Arial Narrow" w:hAnsi="Arial Narrow"/>
        </w:rPr>
        <w:t xml:space="preserve"> Камчатского края "Развитие экономики и внешнеэкономической деятельности Камчатского края", утвержденной Постановлением Правительства Камчатского края от 29.11.2013 N 521-П.</w:t>
      </w:r>
      <w:proofErr w:type="gramEnd"/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3. Субсидии предоставляются получателям субсидий в целях возмещения затрат (части затрат):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bookmarkStart w:id="2" w:name="P60"/>
      <w:bookmarkEnd w:id="2"/>
      <w:r w:rsidRPr="004B71D8">
        <w:rPr>
          <w:rFonts w:ascii="Arial Narrow" w:hAnsi="Arial Narrow"/>
        </w:rPr>
        <w:t>1) на создание и (или) реконструкцию объектов инфраструктуры, включая: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а) объекты водоснабжения, водоотведения, электро-, газоснабжения, а также внеплощадочные инженерные коммуникации;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б) подъездные дороги до границы территории размещения производственного комплекса (внеплощадочные автомобильные дороги с твердым покрытием) и производственные дороги с твердым покрытием в границах территории размещения производственного комплекса;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bookmarkStart w:id="3" w:name="P63"/>
      <w:bookmarkEnd w:id="3"/>
      <w:r w:rsidRPr="004B71D8">
        <w:rPr>
          <w:rFonts w:ascii="Arial Narrow" w:hAnsi="Arial Narrow"/>
        </w:rPr>
        <w:t>2) на подключение (технологическое присоединение) к источникам тепл</w:t>
      </w:r>
      <w:proofErr w:type="gramStart"/>
      <w:r w:rsidRPr="004B71D8">
        <w:rPr>
          <w:rFonts w:ascii="Arial Narrow" w:hAnsi="Arial Narrow"/>
        </w:rPr>
        <w:t>о-</w:t>
      </w:r>
      <w:proofErr w:type="gramEnd"/>
      <w:r w:rsidRPr="004B71D8">
        <w:rPr>
          <w:rFonts w:ascii="Arial Narrow" w:hAnsi="Arial Narrow"/>
        </w:rPr>
        <w:t>, газо-, водо-, электроснабжения и водоотведения.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bookmarkStart w:id="4" w:name="P64"/>
      <w:bookmarkEnd w:id="4"/>
      <w:r w:rsidRPr="004B71D8">
        <w:rPr>
          <w:rFonts w:ascii="Arial Narrow" w:hAnsi="Arial Narrow"/>
        </w:rPr>
        <w:t xml:space="preserve">4. </w:t>
      </w:r>
      <w:proofErr w:type="gramStart"/>
      <w:r w:rsidRPr="004B71D8">
        <w:rPr>
          <w:rFonts w:ascii="Arial Narrow" w:hAnsi="Arial Narrow"/>
        </w:rPr>
        <w:t xml:space="preserve">К категории получателей субсидий относятся юридические лица (за исключением государственных (муниципальных) учреждений) и индивидуальные предприниматели, реализующие инвестиционные проекты, которым присвоен статус особо значимых инвестиционных проектов Камчатского края в порядке, установленном </w:t>
      </w:r>
      <w:hyperlink r:id="rId14" w:history="1">
        <w:r w:rsidRPr="004B71D8">
          <w:rPr>
            <w:rFonts w:ascii="Arial Narrow" w:hAnsi="Arial Narrow"/>
            <w:color w:val="0000FF"/>
          </w:rPr>
          <w:t>Постановлением</w:t>
        </w:r>
      </w:hyperlink>
      <w:r w:rsidRPr="004B71D8">
        <w:rPr>
          <w:rFonts w:ascii="Arial Narrow" w:hAnsi="Arial Narrow"/>
        </w:rPr>
        <w:t xml:space="preserve"> Правительства Камчатского края от 16.07.2010 N 319-П "Об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</w:t>
      </w:r>
      <w:proofErr w:type="gramEnd"/>
      <w:r w:rsidRPr="004B71D8">
        <w:rPr>
          <w:rFonts w:ascii="Arial Narrow" w:hAnsi="Arial Narrow"/>
        </w:rPr>
        <w:t xml:space="preserve"> Камчатского края, </w:t>
      </w:r>
      <w:proofErr w:type="gramStart"/>
      <w:r w:rsidRPr="004B71D8">
        <w:rPr>
          <w:rFonts w:ascii="Arial Narrow" w:hAnsi="Arial Narrow"/>
        </w:rPr>
        <w:t>направленным</w:t>
      </w:r>
      <w:proofErr w:type="gramEnd"/>
      <w:r w:rsidRPr="004B71D8">
        <w:rPr>
          <w:rFonts w:ascii="Arial Narrow" w:hAnsi="Arial Narrow"/>
        </w:rPr>
        <w:t xml:space="preserve"> на реализацию основных направлений социально-экономического развития Камчатского края".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bookmarkStart w:id="5" w:name="P65"/>
      <w:bookmarkEnd w:id="5"/>
      <w:r w:rsidRPr="004B71D8">
        <w:rPr>
          <w:rFonts w:ascii="Arial Narrow" w:hAnsi="Arial Narrow"/>
        </w:rPr>
        <w:t>5. Условиями предоставления субсидий являются: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lastRenderedPageBreak/>
        <w:t>1) соответствие получателя субсидий на первое число месяца, предшествующего месяцу, в котором планируется заключение договора о предоставлении государственной поддержки, следующим требованиям: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а)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б) получатели субсидий - юридические лица не находятся в процессе реорганизации, ликвидации, банкротства, а получатели субсидий - индивидуальные предприниматели не прекратили деятельность в качестве индивидуального предпринимателя;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proofErr w:type="gramStart"/>
      <w:r w:rsidRPr="004B71D8">
        <w:rPr>
          <w:rFonts w:ascii="Arial Narrow" w:hAnsi="Arial Narrow"/>
        </w:rPr>
        <w:t>в) получатель субсидий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4B71D8">
        <w:rPr>
          <w:rFonts w:ascii="Arial Narrow" w:hAnsi="Arial Narrow"/>
        </w:rPr>
        <w:t>) в отношении таких юридических лиц, в совокупности превышает 50 %;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г) получатель субсидий не получает средства из краевого бюджета в соответствии с иными нормативными правовыми актами Камчатского края на цели, указанные в </w:t>
      </w:r>
      <w:hyperlink w:anchor="P57" w:history="1">
        <w:r w:rsidRPr="004B71D8">
          <w:rPr>
            <w:rFonts w:ascii="Arial Narrow" w:hAnsi="Arial Narrow"/>
            <w:color w:val="0000FF"/>
          </w:rPr>
          <w:t>части 1</w:t>
        </w:r>
      </w:hyperlink>
      <w:r w:rsidRPr="004B71D8">
        <w:rPr>
          <w:rFonts w:ascii="Arial Narrow" w:hAnsi="Arial Narrow"/>
        </w:rPr>
        <w:t xml:space="preserve"> настоящего Порядка;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2) отсутствие у получателя субсидий просроченной задолженности перед краевым бюджетом по уплате части прибыли, остающейся после уплаты налогов и иных обязательных платежей, - для получателей субсидий, являющихся государственными унитарными предприятиями Камчатского края;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3) отсутствие у получателя субсидии просроченной задолженности по заработной плате;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4) заключение Правительством Камчатского края и получателем субсидий договора о предоставлении государственной поддержки (далее - Договор);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5) использование получателем субсидий средств субсидий по целевому назначению;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6) представление получателем субсидий отчетности в порядке и сроки, предусмотренные Договором.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6. Правительство Камчатского края в течение 30 рабочих дней со дня присвоения инвестиционному проекту статуса особо значимого инвестиционного проекта Камчатского края заключает с получателем субсидий, соответствующим категории получателей субсидий и условиям предоставления субсидий, установленным </w:t>
      </w:r>
      <w:hyperlink w:anchor="P64" w:history="1">
        <w:r w:rsidRPr="004B71D8">
          <w:rPr>
            <w:rFonts w:ascii="Arial Narrow" w:hAnsi="Arial Narrow"/>
            <w:color w:val="0000FF"/>
          </w:rPr>
          <w:t>частями 4</w:t>
        </w:r>
      </w:hyperlink>
      <w:r w:rsidRPr="004B71D8">
        <w:rPr>
          <w:rFonts w:ascii="Arial Narrow" w:hAnsi="Arial Narrow"/>
        </w:rPr>
        <w:t xml:space="preserve"> и </w:t>
      </w:r>
      <w:hyperlink w:anchor="P65" w:history="1">
        <w:r w:rsidRPr="004B71D8">
          <w:rPr>
            <w:rFonts w:ascii="Arial Narrow" w:hAnsi="Arial Narrow"/>
            <w:color w:val="0000FF"/>
          </w:rPr>
          <w:t>5</w:t>
        </w:r>
      </w:hyperlink>
      <w:r w:rsidRPr="004B71D8">
        <w:rPr>
          <w:rFonts w:ascii="Arial Narrow" w:hAnsi="Arial Narrow"/>
        </w:rPr>
        <w:t xml:space="preserve"> настоящего Порядка, Договор в соответствии с типовой формой, установленной Министерством финансов Камчатского края.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7. </w:t>
      </w:r>
      <w:proofErr w:type="gramStart"/>
      <w:r w:rsidRPr="004B71D8">
        <w:rPr>
          <w:rFonts w:ascii="Arial Narrow" w:hAnsi="Arial Narrow"/>
        </w:rPr>
        <w:t>Обязательным условием предоставления субсидий, включаемым в Договор, является согласие получателя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Агентством и органами государственного финансового контроля проверок соблюдения получателями субсидий условий, целей и</w:t>
      </w:r>
      <w:proofErr w:type="gramEnd"/>
      <w:r w:rsidRPr="004B71D8">
        <w:rPr>
          <w:rFonts w:ascii="Arial Narrow" w:hAnsi="Arial Narrow"/>
        </w:rPr>
        <w:t xml:space="preserve"> порядка предоставления субсидий.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8. В Договоре предусматриваются показатели результативности в виде минимального объема инвестиций, вложенных получателем субсидий при реализации особо значимого инвестиционного проекта Камчатского края за определенный период.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2B6F77">
        <w:rPr>
          <w:rFonts w:ascii="Arial Narrow" w:hAnsi="Arial Narrow"/>
          <w:highlight w:val="yellow"/>
        </w:rPr>
        <w:t xml:space="preserve">9. Субсидии предоставляются единовременно. Максимальный размер субсидии не </w:t>
      </w:r>
      <w:proofErr w:type="gramStart"/>
      <w:r w:rsidRPr="002B6F77">
        <w:rPr>
          <w:rFonts w:ascii="Arial Narrow" w:hAnsi="Arial Narrow"/>
          <w:highlight w:val="yellow"/>
        </w:rPr>
        <w:t>превышает размер фактически произведенных затрат и составляет</w:t>
      </w:r>
      <w:proofErr w:type="gramEnd"/>
      <w:r w:rsidRPr="002B6F77">
        <w:rPr>
          <w:rFonts w:ascii="Arial Narrow" w:hAnsi="Arial Narrow"/>
          <w:highlight w:val="yellow"/>
        </w:rPr>
        <w:t xml:space="preserve"> не более 20 000 тысяч рублей на одного получателя субсидий.</w:t>
      </w:r>
      <w:bookmarkStart w:id="6" w:name="_GoBack"/>
      <w:bookmarkEnd w:id="6"/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bookmarkStart w:id="7" w:name="P80"/>
      <w:bookmarkEnd w:id="7"/>
      <w:r w:rsidRPr="004B71D8">
        <w:rPr>
          <w:rFonts w:ascii="Arial Narrow" w:hAnsi="Arial Narrow"/>
        </w:rPr>
        <w:t>10. Для получения субсидий получатель субсидий представляет в Агентство следующие документы: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1) заявление на предоставление субсидии по форме, установленной правовым актом Агентства;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proofErr w:type="gramStart"/>
      <w:r w:rsidRPr="004B71D8">
        <w:rPr>
          <w:rFonts w:ascii="Arial Narrow" w:hAnsi="Arial Narrow"/>
        </w:rPr>
        <w:lastRenderedPageBreak/>
        <w:t>2) справку налогового органа об отсутствии у получателя субсидий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дату, предшествующую дате подачи заявления на получение субсидии, или ее копию, заверенную в установленном законодательством Российской Федерации порядке;</w:t>
      </w:r>
      <w:proofErr w:type="gramEnd"/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3) справку об отсутствии у получателя субсидии просроченной задолженности по заработной плате перед персоналом (работниками), заверенную получателем субсидии.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11. Для получения субсидий на цели, указанные в </w:t>
      </w:r>
      <w:hyperlink w:anchor="P60" w:history="1">
        <w:r w:rsidRPr="004B71D8">
          <w:rPr>
            <w:rFonts w:ascii="Arial Narrow" w:hAnsi="Arial Narrow"/>
            <w:color w:val="0000FF"/>
          </w:rPr>
          <w:t>пункте 1 части 3</w:t>
        </w:r>
      </w:hyperlink>
      <w:r w:rsidRPr="004B71D8">
        <w:rPr>
          <w:rFonts w:ascii="Arial Narrow" w:hAnsi="Arial Narrow"/>
        </w:rPr>
        <w:t xml:space="preserve"> настоящего Порядка, получатель субсидий дополнительно представляет в Агентство следующие документы: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1) копию положительного заключения о достоверности определения сметной стоимости строительства, реконструкции объекта капитального строительства, заверенную выдавшей организацией;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2) копию заключения органа государственного строительного надзора (в случае если предусмотрено осуществление государственного строительного надзора) о соответствии построенного (реконструированного) объекта капитального строительства требованиям технических регламентов и проектной документации, заверенную выдавшим органом, либо заключение организации - разработчика проектной документации на строительство (реконструкцию) объекта </w:t>
      </w:r>
      <w:proofErr w:type="gramStart"/>
      <w:r w:rsidRPr="004B71D8">
        <w:rPr>
          <w:rFonts w:ascii="Arial Narrow" w:hAnsi="Arial Narrow"/>
        </w:rPr>
        <w:t>инфраструктуры</w:t>
      </w:r>
      <w:proofErr w:type="gramEnd"/>
      <w:r w:rsidRPr="004B71D8">
        <w:rPr>
          <w:rFonts w:ascii="Arial Narrow" w:hAnsi="Arial Narrow"/>
        </w:rPr>
        <w:t xml:space="preserve"> о соответствии построенного (реконструированного) объекта инфраструктуры проектной документации (в случае если осуществление государственного строительного надзора не предусмотрено);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3) копию разрешения на ввод объекта инфраструктуры в эксплуатацию по форме, установленной законодательством Российской Федерации, заверенную выдавшим органом;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4) копии договоров на выполнение подрядных работ, поставку строительных материалов и оборудования (с изменениями и дополнениями), заверенные получателем субсидий;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5) копии платежных поручений, подтверждающих оплату подрядных работ, поставку строительных материалов и оборудования, заверенные получателем субсидий и банком;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6) копии актов о приеме-передаче приобретенного оборудования в монтаж </w:t>
      </w:r>
      <w:hyperlink r:id="rId15" w:history="1">
        <w:r w:rsidRPr="004B71D8">
          <w:rPr>
            <w:rFonts w:ascii="Arial Narrow" w:hAnsi="Arial Narrow"/>
            <w:color w:val="0000FF"/>
          </w:rPr>
          <w:t>(форма N ОС-15)</w:t>
        </w:r>
      </w:hyperlink>
      <w:r w:rsidRPr="004B71D8">
        <w:rPr>
          <w:rFonts w:ascii="Arial Narrow" w:hAnsi="Arial Narrow"/>
        </w:rPr>
        <w:t>, заверенные и получателем субсидий и организацией, осуществившей монтаж;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7) копии справок о стоимости выполненных работ и затрат </w:t>
      </w:r>
      <w:hyperlink r:id="rId16" w:history="1">
        <w:r w:rsidRPr="004B71D8">
          <w:rPr>
            <w:rFonts w:ascii="Arial Narrow" w:hAnsi="Arial Narrow"/>
            <w:color w:val="0000FF"/>
          </w:rPr>
          <w:t>(форма N КС-3)</w:t>
        </w:r>
      </w:hyperlink>
      <w:r w:rsidRPr="004B71D8">
        <w:rPr>
          <w:rFonts w:ascii="Arial Narrow" w:hAnsi="Arial Narrow"/>
        </w:rPr>
        <w:t xml:space="preserve"> и актов о приемке выполненных работ </w:t>
      </w:r>
      <w:hyperlink r:id="rId17" w:history="1">
        <w:r w:rsidRPr="004B71D8">
          <w:rPr>
            <w:rFonts w:ascii="Arial Narrow" w:hAnsi="Arial Narrow"/>
            <w:color w:val="0000FF"/>
          </w:rPr>
          <w:t>(форма N КС-2)</w:t>
        </w:r>
      </w:hyperlink>
      <w:r w:rsidRPr="004B71D8">
        <w:rPr>
          <w:rFonts w:ascii="Arial Narrow" w:hAnsi="Arial Narrow"/>
        </w:rPr>
        <w:t>, заверенные заказчиком и подрядчиком.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bookmarkStart w:id="8" w:name="P92"/>
      <w:bookmarkEnd w:id="8"/>
      <w:r w:rsidRPr="004B71D8">
        <w:rPr>
          <w:rFonts w:ascii="Arial Narrow" w:hAnsi="Arial Narrow"/>
        </w:rPr>
        <w:t xml:space="preserve">12. Для получения субсидий на цели, указанные в </w:t>
      </w:r>
      <w:hyperlink w:anchor="P63" w:history="1">
        <w:r w:rsidRPr="004B71D8">
          <w:rPr>
            <w:rFonts w:ascii="Arial Narrow" w:hAnsi="Arial Narrow"/>
            <w:color w:val="0000FF"/>
          </w:rPr>
          <w:t>пункте 2 части 3</w:t>
        </w:r>
      </w:hyperlink>
      <w:r w:rsidRPr="004B71D8">
        <w:rPr>
          <w:rFonts w:ascii="Arial Narrow" w:hAnsi="Arial Narrow"/>
        </w:rPr>
        <w:t xml:space="preserve"> настоящего Порядка, получатель субсидий дополнительно представляет в Агентство следующие документы: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1) копию договора об осуществлении технологического присоединения к источникам тепл</w:t>
      </w:r>
      <w:proofErr w:type="gramStart"/>
      <w:r w:rsidRPr="004B71D8">
        <w:rPr>
          <w:rFonts w:ascii="Arial Narrow" w:hAnsi="Arial Narrow"/>
        </w:rPr>
        <w:t>о-</w:t>
      </w:r>
      <w:proofErr w:type="gramEnd"/>
      <w:r w:rsidRPr="004B71D8">
        <w:rPr>
          <w:rFonts w:ascii="Arial Narrow" w:hAnsi="Arial Narrow"/>
        </w:rPr>
        <w:t>, газо-, водо-, электроснабжения и водоотведения (с изменениями и дополнениями), заверенную получателем субсидий, а также копии договоров о выполнении технических условий для присоединения к источникам тепло-, газо-, водо-, электроснабжения и водоотведения (с изменениями и дополнениями), заверенные получателем субсидий (при наличии);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2) копию правового акта органа, уполномоченного осуществлять государственное регулирование тарифов, об утверждении размера платы за технологическое присоединение к источникам тепл</w:t>
      </w:r>
      <w:proofErr w:type="gramStart"/>
      <w:r w:rsidRPr="004B71D8">
        <w:rPr>
          <w:rFonts w:ascii="Arial Narrow" w:hAnsi="Arial Narrow"/>
        </w:rPr>
        <w:t>о-</w:t>
      </w:r>
      <w:proofErr w:type="gramEnd"/>
      <w:r w:rsidRPr="004B71D8">
        <w:rPr>
          <w:rFonts w:ascii="Arial Narrow" w:hAnsi="Arial Narrow"/>
        </w:rPr>
        <w:t>, газо-, водо-, электроснабжения и водоотведения, заверенную получателем субсидий;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3) копии платежных поручений, подтверждающих факт оплаты по договору об осуществлении технологического присоединения, а также по договорам о выполнении технических условий для присоединения к источникам тепл</w:t>
      </w:r>
      <w:proofErr w:type="gramStart"/>
      <w:r w:rsidRPr="004B71D8">
        <w:rPr>
          <w:rFonts w:ascii="Arial Narrow" w:hAnsi="Arial Narrow"/>
        </w:rPr>
        <w:t>о-</w:t>
      </w:r>
      <w:proofErr w:type="gramEnd"/>
      <w:r w:rsidRPr="004B71D8">
        <w:rPr>
          <w:rFonts w:ascii="Arial Narrow" w:hAnsi="Arial Narrow"/>
        </w:rPr>
        <w:t>, газо-, водо-, электроснабжения и водоотведения (при наличии), заверенные получателем субсидий и банком;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4) копию акта об оказании услуг по выполнению мероприятий по технологическому присоединению объектов получателя субсидий к сетям ресурсоснабжающей организации после полного окончания работ, заверенную получателем субсидий и организацией, осуществившей технологическое присоединение к </w:t>
      </w:r>
      <w:r w:rsidRPr="004B71D8">
        <w:rPr>
          <w:rFonts w:ascii="Arial Narrow" w:hAnsi="Arial Narrow"/>
        </w:rPr>
        <w:lastRenderedPageBreak/>
        <w:t>источникам тепл</w:t>
      </w:r>
      <w:proofErr w:type="gramStart"/>
      <w:r w:rsidRPr="004B71D8">
        <w:rPr>
          <w:rFonts w:ascii="Arial Narrow" w:hAnsi="Arial Narrow"/>
        </w:rPr>
        <w:t>о-</w:t>
      </w:r>
      <w:proofErr w:type="gramEnd"/>
      <w:r w:rsidRPr="004B71D8">
        <w:rPr>
          <w:rFonts w:ascii="Arial Narrow" w:hAnsi="Arial Narrow"/>
        </w:rPr>
        <w:t>, газо-, водо-, электроснабжения и водоотведения.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13. Агентство в порядке межведомственного информационного взаимодействия запрашивает в отношении получателя субсидии: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1) сведения из Единого государственного реестра юридических лиц (для юридических лиц);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2) сведения из Единого государственного реестра индивидуальных предпринимателей (для индивидуальных предпринимателей);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3) сведения об отсутствии (наличии) задолженности по налогам, сборам, страховым взносам, пени, штрафам, процентам и иным обязательным платежам, подлежащих уплате в соответствии с законодательством Российской Федерации о налогах и сборах.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Получатели субсидии вправе представить в Агентство сведения, указанные в настоящей части, по собственной инициативе.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14. Агентство в течение 15 рабочих дней со дня поступления документов, указанных в </w:t>
      </w:r>
      <w:hyperlink w:anchor="P80" w:history="1">
        <w:r w:rsidRPr="004B71D8">
          <w:rPr>
            <w:rFonts w:ascii="Arial Narrow" w:hAnsi="Arial Narrow"/>
            <w:color w:val="0000FF"/>
          </w:rPr>
          <w:t>частях 10</w:t>
        </w:r>
      </w:hyperlink>
      <w:r w:rsidRPr="004B71D8">
        <w:rPr>
          <w:rFonts w:ascii="Arial Narrow" w:hAnsi="Arial Narrow"/>
        </w:rPr>
        <w:t xml:space="preserve"> - </w:t>
      </w:r>
      <w:hyperlink w:anchor="P92" w:history="1">
        <w:r w:rsidRPr="004B71D8">
          <w:rPr>
            <w:rFonts w:ascii="Arial Narrow" w:hAnsi="Arial Narrow"/>
            <w:color w:val="0000FF"/>
          </w:rPr>
          <w:t>12</w:t>
        </w:r>
      </w:hyperlink>
      <w:r w:rsidRPr="004B71D8">
        <w:rPr>
          <w:rFonts w:ascii="Arial Narrow" w:hAnsi="Arial Narrow"/>
        </w:rPr>
        <w:t xml:space="preserve"> настоящего Порядка, принимает решение о предоставлении субсидии либо об отказе в ее предоставлении.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15. Основаниями для отказа в предоставлении субсидии являются: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1) несоответствие представленных получателем субсидий документов требованиям, установленным </w:t>
      </w:r>
      <w:hyperlink w:anchor="P80" w:history="1">
        <w:r w:rsidRPr="004B71D8">
          <w:rPr>
            <w:rFonts w:ascii="Arial Narrow" w:hAnsi="Arial Narrow"/>
            <w:color w:val="0000FF"/>
          </w:rPr>
          <w:t>частями 10</w:t>
        </w:r>
      </w:hyperlink>
      <w:r w:rsidRPr="004B71D8">
        <w:rPr>
          <w:rFonts w:ascii="Arial Narrow" w:hAnsi="Arial Narrow"/>
        </w:rPr>
        <w:t xml:space="preserve"> - </w:t>
      </w:r>
      <w:hyperlink w:anchor="P92" w:history="1">
        <w:r w:rsidRPr="004B71D8">
          <w:rPr>
            <w:rFonts w:ascii="Arial Narrow" w:hAnsi="Arial Narrow"/>
            <w:color w:val="0000FF"/>
          </w:rPr>
          <w:t>12</w:t>
        </w:r>
      </w:hyperlink>
      <w:r w:rsidRPr="004B71D8">
        <w:rPr>
          <w:rFonts w:ascii="Arial Narrow" w:hAnsi="Arial Narrow"/>
        </w:rPr>
        <w:t xml:space="preserve"> настоящего Порядка;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2) непредставление или представление не в полном объеме получателем субсидий указанных в </w:t>
      </w:r>
      <w:hyperlink w:anchor="P80" w:history="1">
        <w:r w:rsidRPr="004B71D8">
          <w:rPr>
            <w:rFonts w:ascii="Arial Narrow" w:hAnsi="Arial Narrow"/>
            <w:color w:val="0000FF"/>
          </w:rPr>
          <w:t>частях 10</w:t>
        </w:r>
      </w:hyperlink>
      <w:r w:rsidRPr="004B71D8">
        <w:rPr>
          <w:rFonts w:ascii="Arial Narrow" w:hAnsi="Arial Narrow"/>
        </w:rPr>
        <w:t xml:space="preserve"> - </w:t>
      </w:r>
      <w:hyperlink w:anchor="P92" w:history="1">
        <w:r w:rsidRPr="004B71D8">
          <w:rPr>
            <w:rFonts w:ascii="Arial Narrow" w:hAnsi="Arial Narrow"/>
            <w:color w:val="0000FF"/>
          </w:rPr>
          <w:t>12</w:t>
        </w:r>
      </w:hyperlink>
      <w:r w:rsidRPr="004B71D8">
        <w:rPr>
          <w:rFonts w:ascii="Arial Narrow" w:hAnsi="Arial Narrow"/>
        </w:rPr>
        <w:t xml:space="preserve"> настоящего Порядка документов;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3) наличие в представленных получателем субсидий документах недостоверных сведений;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4) несоответствие получателя субсидий критерию отбора получателей субсидий и условиям предоставления субсидий, установленным </w:t>
      </w:r>
      <w:hyperlink w:anchor="P64" w:history="1">
        <w:r w:rsidRPr="004B71D8">
          <w:rPr>
            <w:rFonts w:ascii="Arial Narrow" w:hAnsi="Arial Narrow"/>
            <w:color w:val="0000FF"/>
          </w:rPr>
          <w:t>частями 4</w:t>
        </w:r>
      </w:hyperlink>
      <w:r w:rsidRPr="004B71D8">
        <w:rPr>
          <w:rFonts w:ascii="Arial Narrow" w:hAnsi="Arial Narrow"/>
        </w:rPr>
        <w:t xml:space="preserve"> и </w:t>
      </w:r>
      <w:hyperlink w:anchor="P65" w:history="1">
        <w:r w:rsidRPr="004B71D8">
          <w:rPr>
            <w:rFonts w:ascii="Arial Narrow" w:hAnsi="Arial Narrow"/>
            <w:color w:val="0000FF"/>
          </w:rPr>
          <w:t>5</w:t>
        </w:r>
      </w:hyperlink>
      <w:r w:rsidRPr="004B71D8">
        <w:rPr>
          <w:rFonts w:ascii="Arial Narrow" w:hAnsi="Arial Narrow"/>
        </w:rPr>
        <w:t xml:space="preserve"> настоящего Порядка;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16. В случае принятия решения об отказе в предоставлении субсидии Агентство в течение 5 рабочих дней со дня принятия такого решения направляет в адрес получателя субсидий уведомление о принятом решении с обоснованием причин отказа.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17. В случае принятия решения о предоставлении субсидии Агентство в течение 5 рабочих дней со дня принятия такого решения издает приказ о предоставлении субсидии получателю субсидий.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18. Агентство перечисляет субсидию на счет получателя субсидий, реквизиты которого указаны в заявлении на предоставление субсидии, в течение 5 рабочих дней со дня издания приказа о представлении субсидии.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19. Получатель субсидий представляет в Агентство отчеты об использовании субсидий в порядке, сроки и по формам, утвержденным </w:t>
      </w:r>
      <w:hyperlink r:id="rId18" w:history="1">
        <w:r w:rsidRPr="004B71D8">
          <w:rPr>
            <w:rFonts w:ascii="Arial Narrow" w:hAnsi="Arial Narrow"/>
            <w:color w:val="0000FF"/>
          </w:rPr>
          <w:t>Постановлением</w:t>
        </w:r>
      </w:hyperlink>
      <w:r w:rsidRPr="004B71D8">
        <w:rPr>
          <w:rFonts w:ascii="Arial Narrow" w:hAnsi="Arial Narrow"/>
        </w:rPr>
        <w:t xml:space="preserve"> Правительства Камчатского края от 16.07.2010 N 321-П "Об установлении Порядка представления инвестором, получившим государственную поддержку в форме финансовых мер на реализацию особо значимого инвестиционного проекта Камчатского края, отчета о ходе его реализации".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>20. Агентство и органы государственного финансового контроля осуществляют обязательную проверку соблюдения получателем субсидий условий, целей и порядка предоставления субсидий.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bookmarkStart w:id="9" w:name="P113"/>
      <w:bookmarkEnd w:id="9"/>
      <w:r w:rsidRPr="004B71D8">
        <w:rPr>
          <w:rFonts w:ascii="Arial Narrow" w:hAnsi="Arial Narrow"/>
        </w:rPr>
        <w:t xml:space="preserve">21. </w:t>
      </w:r>
      <w:proofErr w:type="gramStart"/>
      <w:r w:rsidRPr="004B71D8">
        <w:rPr>
          <w:rFonts w:ascii="Arial Narrow" w:hAnsi="Arial Narrow"/>
        </w:rPr>
        <w:t>В случае нарушения получателем субсидий условий, установленных настоящим Порядком, субсидии подлежат возврату в краевой бюджет на лицевой счет Агентства в течение 30 календарных дней со дня получения уведомления Агентства.</w:t>
      </w:r>
      <w:proofErr w:type="gramEnd"/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bookmarkStart w:id="10" w:name="P114"/>
      <w:bookmarkEnd w:id="10"/>
      <w:r w:rsidRPr="004B71D8">
        <w:rPr>
          <w:rFonts w:ascii="Arial Narrow" w:hAnsi="Arial Narrow"/>
        </w:rPr>
        <w:t xml:space="preserve">22. </w:t>
      </w:r>
      <w:proofErr w:type="gramStart"/>
      <w:r w:rsidRPr="004B71D8">
        <w:rPr>
          <w:rFonts w:ascii="Arial Narrow" w:hAnsi="Arial Narrow"/>
        </w:rPr>
        <w:t>Остаток средств субсидий, неиспользованных в отчетном финансовом году, подлежит возврату в краевой бюджет на лицевой счет Агентства в течение 30 календарных дней со дня получения уведомления Агентства.</w:t>
      </w:r>
      <w:proofErr w:type="gramEnd"/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lastRenderedPageBreak/>
        <w:t>Если неиспользованный остаток субсидий не перечислен в краевой бюджет, указанные средства подлежат взысканию в порядке, установленном Министерством финансов Камчатского края.</w:t>
      </w:r>
    </w:p>
    <w:p w:rsidR="007C3F1C" w:rsidRPr="004B71D8" w:rsidRDefault="007C3F1C">
      <w:pPr>
        <w:pStyle w:val="ConsPlusNormal"/>
        <w:spacing w:before="220"/>
        <w:ind w:firstLine="540"/>
        <w:jc w:val="both"/>
        <w:rPr>
          <w:rFonts w:ascii="Arial Narrow" w:hAnsi="Arial Narrow"/>
        </w:rPr>
      </w:pPr>
      <w:r w:rsidRPr="004B71D8">
        <w:rPr>
          <w:rFonts w:ascii="Arial Narrow" w:hAnsi="Arial Narrow"/>
        </w:rPr>
        <w:t xml:space="preserve">23. Письменное уведомление о возврате субсидий направляется Агентством в течение 15 календарных дней со дня выявления обстоятельств, указанных в </w:t>
      </w:r>
      <w:hyperlink w:anchor="P113" w:history="1">
        <w:r w:rsidRPr="004B71D8">
          <w:rPr>
            <w:rFonts w:ascii="Arial Narrow" w:hAnsi="Arial Narrow"/>
            <w:color w:val="0000FF"/>
          </w:rPr>
          <w:t>частях 21</w:t>
        </w:r>
      </w:hyperlink>
      <w:r w:rsidRPr="004B71D8">
        <w:rPr>
          <w:rFonts w:ascii="Arial Narrow" w:hAnsi="Arial Narrow"/>
        </w:rPr>
        <w:t xml:space="preserve"> и </w:t>
      </w:r>
      <w:hyperlink w:anchor="P114" w:history="1">
        <w:r w:rsidRPr="004B71D8">
          <w:rPr>
            <w:rFonts w:ascii="Arial Narrow" w:hAnsi="Arial Narrow"/>
            <w:color w:val="0000FF"/>
          </w:rPr>
          <w:t>22</w:t>
        </w:r>
      </w:hyperlink>
      <w:r w:rsidRPr="004B71D8">
        <w:rPr>
          <w:rFonts w:ascii="Arial Narrow" w:hAnsi="Arial Narrow"/>
        </w:rPr>
        <w:t xml:space="preserve"> настоящего Порядка.</w:t>
      </w: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Normal"/>
        <w:jc w:val="both"/>
        <w:rPr>
          <w:rFonts w:ascii="Arial Narrow" w:hAnsi="Arial Narrow"/>
        </w:rPr>
      </w:pPr>
    </w:p>
    <w:p w:rsidR="007C3F1C" w:rsidRPr="004B71D8" w:rsidRDefault="007C3F1C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 Narrow" w:hAnsi="Arial Narrow"/>
          <w:sz w:val="2"/>
          <w:szCs w:val="2"/>
        </w:rPr>
      </w:pPr>
    </w:p>
    <w:p w:rsidR="004A639E" w:rsidRPr="004B71D8" w:rsidRDefault="004A639E">
      <w:pPr>
        <w:rPr>
          <w:rFonts w:ascii="Arial Narrow" w:hAnsi="Arial Narrow"/>
        </w:rPr>
      </w:pPr>
    </w:p>
    <w:sectPr w:rsidR="004A639E" w:rsidRPr="004B71D8" w:rsidSect="003B0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F1C"/>
    <w:rsid w:val="00077623"/>
    <w:rsid w:val="002B6F77"/>
    <w:rsid w:val="004A639E"/>
    <w:rsid w:val="004B71D8"/>
    <w:rsid w:val="007159E3"/>
    <w:rsid w:val="007C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3F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3F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3F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3F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3F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3F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8F69B3104C4BD1AAF2DE2AE65E0EC13079458F0CFF685E0EDCB4116264374FFA293CB4F42EB9C4P6iDE" TargetMode="External"/><Relationship Id="rId13" Type="http://schemas.openxmlformats.org/officeDocument/2006/relationships/hyperlink" Target="consultantplus://offline/ref=098F69B3104C4BD1AAF2C027F03252C534731F870BFD63095A8DB2463D34311ABA693AE1B769B7CC68F105C0P1i1E" TargetMode="External"/><Relationship Id="rId18" Type="http://schemas.openxmlformats.org/officeDocument/2006/relationships/hyperlink" Target="consultantplus://offline/ref=098F69B3104C4BD1AAF2C027F03252C534731F870BFC660F548AB2463D34311ABAP6i9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8F69B3104C4BD1AAF2C027F03252C534731F870BFD600E5B8BB2463D34311ABA693AE1B769B7CC68F501C8P1i7E" TargetMode="External"/><Relationship Id="rId12" Type="http://schemas.openxmlformats.org/officeDocument/2006/relationships/hyperlink" Target="consultantplus://offline/ref=098F69B3104C4BD1AAF2C027F03252C534731F870BFD600E5B8BB2463D34311ABA693AE1B769B7CC68F501C8P1iBE" TargetMode="External"/><Relationship Id="rId17" Type="http://schemas.openxmlformats.org/officeDocument/2006/relationships/hyperlink" Target="consultantplus://offline/ref=098F69B3104C4BD1AAF2DE2AE65E0EC1307E428A09F335540685B813656B6858FD6030B5F42CB9PCi8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98F69B3104C4BD1AAF2DE2AE65E0EC1307E428A09F335540685B813656B6858FD6030B5F42FB8PCiE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8F69B3104C4BD1AAF2C027F03252C534731F870BFC6A0F518AB2463D34311ABA693AE1B769B7CC68F501C8P1i7E" TargetMode="External"/><Relationship Id="rId11" Type="http://schemas.openxmlformats.org/officeDocument/2006/relationships/hyperlink" Target="consultantplus://offline/ref=098F69B3104C4BD1AAF2C027F03252C534731F870BFD600E5B8BB2463D34311ABA693AE1B769B7CC68F501C8P1iA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98F69B3104C4BD1AAF2DE2AE65E0EC1337D498309FE685E0EDCB4116264374FFA293CB4F42FB3C8P6iEE" TargetMode="External"/><Relationship Id="rId10" Type="http://schemas.openxmlformats.org/officeDocument/2006/relationships/hyperlink" Target="consultantplus://offline/ref=098F69B3104C4BD1AAF2C027F03252C534731F870BFD600E5B8BB2463D34311ABA693AE1B769B7CC68F501C8P1i5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8F69B3104C4BD1AAF2DE2AE65E0EC13079468B0BF8685E0EDCB41162P6i4E" TargetMode="External"/><Relationship Id="rId14" Type="http://schemas.openxmlformats.org/officeDocument/2006/relationships/hyperlink" Target="consultantplus://offline/ref=098F69B3104C4BD1AAF2C027F03252C534731F870BFC6400558CB2463D34311ABAP6i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Кафтайлова Ирина Владимировна</dc:creator>
  <cp:lastModifiedBy>Кафтайлова Ирина Владимировна</cp:lastModifiedBy>
  <cp:revision>4</cp:revision>
  <cp:lastPrinted>2018-01-18T22:57:00Z</cp:lastPrinted>
  <dcterms:created xsi:type="dcterms:W3CDTF">2017-07-18T04:34:00Z</dcterms:created>
  <dcterms:modified xsi:type="dcterms:W3CDTF">2018-01-19T03:25:00Z</dcterms:modified>
</cp:coreProperties>
</file>